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E6" w:rsidRDefault="00C662E6" w:rsidP="00C662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Estar y escuchar </w:t>
      </w:r>
    </w:p>
    <w:p w:rsidR="00C662E6" w:rsidRDefault="00C662E6" w:rsidP="00C662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Camilo Ramírez Garza</w:t>
      </w:r>
    </w:p>
    <w:p w:rsidR="00BE1A86" w:rsidRDefault="00BE1A86" w:rsidP="00C662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1A86" w:rsidRPr="00BE1A86" w:rsidRDefault="00BE1A86" w:rsidP="00BE1A86">
      <w:pPr>
        <w:spacing w:after="0"/>
        <w:jc w:val="right"/>
        <w:rPr>
          <w:rFonts w:ascii="Times New Roman" w:hAnsi="Times New Roman" w:cs="Times New Roman"/>
          <w:i/>
        </w:rPr>
      </w:pPr>
      <w:r w:rsidRPr="00BE1A86">
        <w:rPr>
          <w:rFonts w:ascii="Times New Roman" w:hAnsi="Times New Roman" w:cs="Times New Roman"/>
          <w:i/>
        </w:rPr>
        <w:t>“</w:t>
      </w:r>
      <w:r w:rsidRPr="00BE1A86">
        <w:rPr>
          <w:rFonts w:ascii="Times New Roman" w:hAnsi="Times New Roman" w:cs="Times New Roman"/>
          <w:i/>
        </w:rPr>
        <w:t xml:space="preserve">El hombre no piensa con su alma, como lo imagina el </w:t>
      </w:r>
      <w:r w:rsidR="000A7E7B">
        <w:rPr>
          <w:rFonts w:ascii="Times New Roman" w:hAnsi="Times New Roman" w:cs="Times New Roman"/>
          <w:i/>
        </w:rPr>
        <w:t>f</w:t>
      </w:r>
      <w:r w:rsidRPr="00BE1A86">
        <w:rPr>
          <w:rFonts w:ascii="Times New Roman" w:hAnsi="Times New Roman" w:cs="Times New Roman"/>
          <w:i/>
        </w:rPr>
        <w:t>ilósofo. Piensa</w:t>
      </w:r>
    </w:p>
    <w:p w:rsidR="00BE1A86" w:rsidRPr="00BE1A86" w:rsidRDefault="00BE1A86" w:rsidP="00BE1A86">
      <w:pPr>
        <w:spacing w:after="0"/>
        <w:jc w:val="right"/>
        <w:rPr>
          <w:rFonts w:ascii="Times New Roman" w:hAnsi="Times New Roman" w:cs="Times New Roman"/>
          <w:i/>
        </w:rPr>
      </w:pPr>
      <w:r w:rsidRPr="00BE1A86">
        <w:rPr>
          <w:rFonts w:ascii="Times New Roman" w:hAnsi="Times New Roman" w:cs="Times New Roman"/>
          <w:i/>
        </w:rPr>
        <w:t>porque una estructura, la del lenguaje – la palabra lo implica –</w:t>
      </w:r>
    </w:p>
    <w:p w:rsidR="00BE1A86" w:rsidRPr="00BE1A86" w:rsidRDefault="00BE1A86" w:rsidP="00BE1A86">
      <w:pPr>
        <w:spacing w:after="0"/>
        <w:jc w:val="right"/>
        <w:rPr>
          <w:rFonts w:ascii="Times New Roman" w:hAnsi="Times New Roman" w:cs="Times New Roman"/>
          <w:i/>
        </w:rPr>
      </w:pPr>
      <w:r w:rsidRPr="00BE1A86">
        <w:rPr>
          <w:rFonts w:ascii="Times New Roman" w:hAnsi="Times New Roman" w:cs="Times New Roman"/>
          <w:i/>
        </w:rPr>
        <w:t>recorta su cue</w:t>
      </w:r>
      <w:r>
        <w:rPr>
          <w:rFonts w:ascii="Times New Roman" w:hAnsi="Times New Roman" w:cs="Times New Roman"/>
          <w:i/>
        </w:rPr>
        <w:t xml:space="preserve">rpo y nada tiene que ver con la </w:t>
      </w:r>
      <w:r w:rsidRPr="00BE1A86">
        <w:rPr>
          <w:rFonts w:ascii="Times New Roman" w:hAnsi="Times New Roman" w:cs="Times New Roman"/>
          <w:i/>
        </w:rPr>
        <w:t>anatomía</w:t>
      </w:r>
      <w:r w:rsidRPr="00BE1A86">
        <w:rPr>
          <w:rFonts w:ascii="Times New Roman" w:hAnsi="Times New Roman" w:cs="Times New Roman"/>
          <w:i/>
        </w:rPr>
        <w:t>”</w:t>
      </w:r>
    </w:p>
    <w:p w:rsidR="00BE1A86" w:rsidRPr="00BE1A86" w:rsidRDefault="00BE1A86" w:rsidP="00BE1A86">
      <w:pPr>
        <w:spacing w:after="0"/>
        <w:jc w:val="right"/>
        <w:rPr>
          <w:rFonts w:ascii="Times New Roman" w:hAnsi="Times New Roman" w:cs="Times New Roman"/>
          <w:i/>
        </w:rPr>
      </w:pPr>
      <w:r w:rsidRPr="00BE1A86">
        <w:rPr>
          <w:rFonts w:ascii="Times New Roman" w:hAnsi="Times New Roman" w:cs="Times New Roman"/>
          <w:i/>
        </w:rPr>
        <w:t xml:space="preserve">Jacques Lacan </w:t>
      </w:r>
    </w:p>
    <w:p w:rsidR="00C662E6" w:rsidRDefault="00C662E6" w:rsidP="00C66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2E6" w:rsidRDefault="00C662E6" w:rsidP="00227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Estar y escuchar, binomio que permite</w:t>
      </w:r>
      <w:r w:rsidR="000A7E7B">
        <w:rPr>
          <w:rFonts w:ascii="Times New Roman" w:hAnsi="Times New Roman" w:cs="Times New Roman"/>
          <w:sz w:val="24"/>
          <w:szCs w:val="24"/>
        </w:rPr>
        <w:t>, en ciertas condiciones,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A86">
        <w:rPr>
          <w:rFonts w:ascii="Times New Roman" w:hAnsi="Times New Roman" w:cs="Times New Roman"/>
          <w:sz w:val="24"/>
          <w:szCs w:val="24"/>
        </w:rPr>
        <w:t>adentrarnos</w:t>
      </w:r>
      <w:r w:rsidR="002270DA">
        <w:rPr>
          <w:rFonts w:ascii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hAnsi="Times New Roman" w:cs="Times New Roman"/>
          <w:sz w:val="24"/>
          <w:szCs w:val="24"/>
        </w:rPr>
        <w:t xml:space="preserve">conocer </w:t>
      </w:r>
      <w:r w:rsidR="002270DA">
        <w:rPr>
          <w:rFonts w:ascii="Times New Roman" w:hAnsi="Times New Roman" w:cs="Times New Roman"/>
          <w:sz w:val="24"/>
          <w:szCs w:val="24"/>
        </w:rPr>
        <w:t>a las per</w:t>
      </w:r>
      <w:r w:rsidR="002270DA">
        <w:rPr>
          <w:rFonts w:ascii="Times New Roman" w:hAnsi="Times New Roman" w:cs="Times New Roman"/>
          <w:sz w:val="24"/>
          <w:szCs w:val="24"/>
        </w:rPr>
        <w:t>sonas con las que interactuamos</w:t>
      </w:r>
      <w:r w:rsidR="00BE1A86">
        <w:rPr>
          <w:rFonts w:ascii="Times New Roman" w:hAnsi="Times New Roman" w:cs="Times New Roman"/>
          <w:sz w:val="24"/>
          <w:szCs w:val="24"/>
        </w:rPr>
        <w:t>,</w:t>
      </w:r>
      <w:r w:rsidR="002270DA">
        <w:rPr>
          <w:rFonts w:ascii="Times New Roman" w:hAnsi="Times New Roman" w:cs="Times New Roman"/>
          <w:sz w:val="24"/>
          <w:szCs w:val="24"/>
        </w:rPr>
        <w:t xml:space="preserve"> y</w:t>
      </w:r>
      <w:r w:rsidR="00BE1A86">
        <w:rPr>
          <w:rFonts w:ascii="Times New Roman" w:hAnsi="Times New Roman" w:cs="Times New Roman"/>
          <w:sz w:val="24"/>
          <w:szCs w:val="24"/>
        </w:rPr>
        <w:t xml:space="preserve"> de igual forma,</w:t>
      </w:r>
      <w:r w:rsidR="002270DA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los contextos en los que nos situamos</w:t>
      </w:r>
      <w:r w:rsidR="002270DA">
        <w:rPr>
          <w:rFonts w:ascii="Times New Roman" w:hAnsi="Times New Roman" w:cs="Times New Roman"/>
          <w:sz w:val="24"/>
          <w:szCs w:val="24"/>
        </w:rPr>
        <w:t>. Podríamos c</w:t>
      </w:r>
      <w:r w:rsidR="00BE1A86">
        <w:rPr>
          <w:rFonts w:ascii="Times New Roman" w:hAnsi="Times New Roman" w:cs="Times New Roman"/>
          <w:sz w:val="24"/>
          <w:szCs w:val="24"/>
        </w:rPr>
        <w:t>onsiderar como sus opuestos</w:t>
      </w:r>
      <w:r w:rsidR="002270DA">
        <w:rPr>
          <w:rFonts w:ascii="Times New Roman" w:hAnsi="Times New Roman" w:cs="Times New Roman"/>
          <w:sz w:val="24"/>
          <w:szCs w:val="24"/>
        </w:rPr>
        <w:t xml:space="preserve"> al desplazamiento y a la suposición, estarse yendo constantemente, la ironía de estar y no estar, y anticipar una interpretación en base al pasado, la historia personal, los prejuicios</w:t>
      </w:r>
      <w:r w:rsidR="000A7E7B">
        <w:rPr>
          <w:rFonts w:ascii="Times New Roman" w:hAnsi="Times New Roman" w:cs="Times New Roman"/>
          <w:sz w:val="24"/>
          <w:szCs w:val="24"/>
        </w:rPr>
        <w:t>,</w:t>
      </w:r>
      <w:r w:rsidR="002270DA">
        <w:rPr>
          <w:rFonts w:ascii="Times New Roman" w:hAnsi="Times New Roman" w:cs="Times New Roman"/>
          <w:sz w:val="24"/>
          <w:szCs w:val="24"/>
        </w:rPr>
        <w:t xml:space="preserve"> a un </w:t>
      </w:r>
      <w:r w:rsidR="00BE1A86">
        <w:rPr>
          <w:rFonts w:ascii="Times New Roman" w:hAnsi="Times New Roman" w:cs="Times New Roman"/>
          <w:sz w:val="24"/>
          <w:szCs w:val="24"/>
        </w:rPr>
        <w:t xml:space="preserve">solo </w:t>
      </w:r>
      <w:r w:rsidR="000A7E7B">
        <w:rPr>
          <w:rFonts w:ascii="Times New Roman" w:hAnsi="Times New Roman" w:cs="Times New Roman"/>
          <w:sz w:val="24"/>
          <w:szCs w:val="24"/>
        </w:rPr>
        <w:t>detalle conocido del otro, etc., etc.</w:t>
      </w:r>
    </w:p>
    <w:p w:rsidR="00842B81" w:rsidRDefault="002270DA" w:rsidP="00227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menudo las prisas, la urgencia y la vorágine por el malestar de ser, van acelerando al sujeto, haciéndole creer que si acelera su paso, quizás</w:t>
      </w:r>
      <w:r w:rsidR="00BE1A86">
        <w:rPr>
          <w:rFonts w:ascii="Times New Roman" w:hAnsi="Times New Roman" w:cs="Times New Roman"/>
          <w:sz w:val="24"/>
          <w:szCs w:val="24"/>
        </w:rPr>
        <w:t xml:space="preserve"> pueda</w:t>
      </w:r>
      <w:r>
        <w:rPr>
          <w:rFonts w:ascii="Times New Roman" w:hAnsi="Times New Roman" w:cs="Times New Roman"/>
          <w:sz w:val="24"/>
          <w:szCs w:val="24"/>
        </w:rPr>
        <w:t xml:space="preserve"> “no ser alcanzado” por eso </w:t>
      </w:r>
      <w:r w:rsidR="00BE1A86">
        <w:rPr>
          <w:rFonts w:ascii="Times New Roman" w:hAnsi="Times New Roman" w:cs="Times New Roman"/>
          <w:sz w:val="24"/>
          <w:szCs w:val="24"/>
        </w:rPr>
        <w:t xml:space="preserve">insoportable </w:t>
      </w:r>
      <w:r>
        <w:rPr>
          <w:rFonts w:ascii="Times New Roman" w:hAnsi="Times New Roman" w:cs="Times New Roman"/>
          <w:sz w:val="24"/>
          <w:szCs w:val="24"/>
        </w:rPr>
        <w:t xml:space="preserve">de sí </w:t>
      </w:r>
      <w:r w:rsidR="00BE1A86">
        <w:rPr>
          <w:rFonts w:ascii="Times New Roman" w:hAnsi="Times New Roman" w:cs="Times New Roman"/>
          <w:sz w:val="24"/>
          <w:szCs w:val="24"/>
        </w:rPr>
        <w:t>mismo/a</w:t>
      </w:r>
      <w:r>
        <w:rPr>
          <w:rFonts w:ascii="Times New Roman" w:hAnsi="Times New Roman" w:cs="Times New Roman"/>
          <w:sz w:val="24"/>
          <w:szCs w:val="24"/>
        </w:rPr>
        <w:t xml:space="preserve"> (“¡Muévete rápido, aquello </w:t>
      </w:r>
      <w:r w:rsidR="005C1C6E">
        <w:rPr>
          <w:rFonts w:ascii="Times New Roman" w:hAnsi="Times New Roman" w:cs="Times New Roman"/>
          <w:sz w:val="24"/>
          <w:szCs w:val="24"/>
        </w:rPr>
        <w:t>acecha</w:t>
      </w:r>
      <w:r>
        <w:rPr>
          <w:rFonts w:ascii="Times New Roman" w:hAnsi="Times New Roman" w:cs="Times New Roman"/>
          <w:sz w:val="24"/>
          <w:szCs w:val="24"/>
        </w:rPr>
        <w:t>!”</w:t>
      </w:r>
      <w:r w:rsidR="005C1C6E">
        <w:rPr>
          <w:rFonts w:ascii="Times New Roman" w:hAnsi="Times New Roman" w:cs="Times New Roman"/>
          <w:sz w:val="24"/>
          <w:szCs w:val="24"/>
        </w:rPr>
        <w:t>)</w:t>
      </w:r>
      <w:r w:rsidR="000A7E7B">
        <w:rPr>
          <w:rFonts w:ascii="Times New Roman" w:hAnsi="Times New Roman" w:cs="Times New Roman"/>
          <w:sz w:val="24"/>
          <w:szCs w:val="24"/>
        </w:rPr>
        <w:t xml:space="preserve"> sin por ello resolverlo,</w:t>
      </w:r>
      <w:r w:rsidR="005C1C6E">
        <w:rPr>
          <w:rFonts w:ascii="Times New Roman" w:hAnsi="Times New Roman" w:cs="Times New Roman"/>
          <w:sz w:val="24"/>
          <w:szCs w:val="24"/>
        </w:rPr>
        <w:t xml:space="preserve"> dejar de ser</w:t>
      </w:r>
      <w:r w:rsidR="000A7E7B">
        <w:rPr>
          <w:rFonts w:ascii="Times New Roman" w:hAnsi="Times New Roman" w:cs="Times New Roman"/>
          <w:sz w:val="24"/>
          <w:szCs w:val="24"/>
        </w:rPr>
        <w:t xml:space="preserve"> automáticamente</w:t>
      </w:r>
      <w:r w:rsidR="005C1C6E">
        <w:rPr>
          <w:rFonts w:ascii="Times New Roman" w:hAnsi="Times New Roman" w:cs="Times New Roman"/>
          <w:sz w:val="24"/>
          <w:szCs w:val="24"/>
        </w:rPr>
        <w:t xml:space="preserve"> de tal o cual manera, también para el encuentro con los demás: solo es soportable estar con el otro, sin eso traumático o molesto del otro, su presencia, aquello que dice o hace, mantenerlo a la distancia cómoda de un clic de distancia, como en la virtualidad. De ahí el proceso subjetivo que se instrumenta sobre la mujer y el hombre en la actualidad: no estar, no ser, no pertenecer,</w:t>
      </w:r>
      <w:r w:rsidR="000A7E7B">
        <w:rPr>
          <w:rFonts w:ascii="Times New Roman" w:hAnsi="Times New Roman" w:cs="Times New Roman"/>
          <w:sz w:val="24"/>
          <w:szCs w:val="24"/>
        </w:rPr>
        <w:t xml:space="preserve"> desarraigarle del lugar y de su</w:t>
      </w:r>
      <w:r w:rsidR="005C1C6E">
        <w:rPr>
          <w:rFonts w:ascii="Times New Roman" w:hAnsi="Times New Roman" w:cs="Times New Roman"/>
          <w:sz w:val="24"/>
          <w:szCs w:val="24"/>
        </w:rPr>
        <w:t xml:space="preserve"> memoria, a fin de hacerlo</w:t>
      </w:r>
      <w:r w:rsidR="000A7E7B">
        <w:rPr>
          <w:rFonts w:ascii="Times New Roman" w:hAnsi="Times New Roman" w:cs="Times New Roman"/>
          <w:sz w:val="24"/>
          <w:szCs w:val="24"/>
        </w:rPr>
        <w:t>s</w:t>
      </w:r>
      <w:r w:rsidR="005C1C6E">
        <w:rPr>
          <w:rFonts w:ascii="Times New Roman" w:hAnsi="Times New Roman" w:cs="Times New Roman"/>
          <w:sz w:val="24"/>
          <w:szCs w:val="24"/>
        </w:rPr>
        <w:t xml:space="preserve"> más maleable</w:t>
      </w:r>
      <w:r w:rsidR="000A7E7B">
        <w:rPr>
          <w:rFonts w:ascii="Times New Roman" w:hAnsi="Times New Roman" w:cs="Times New Roman"/>
          <w:sz w:val="24"/>
          <w:szCs w:val="24"/>
        </w:rPr>
        <w:t>s a</w:t>
      </w:r>
      <w:r w:rsidR="005C1C6E">
        <w:rPr>
          <w:rFonts w:ascii="Times New Roman" w:hAnsi="Times New Roman" w:cs="Times New Roman"/>
          <w:sz w:val="24"/>
          <w:szCs w:val="24"/>
        </w:rPr>
        <w:t xml:space="preserve"> lógicas del poder mercado-estado-infotenimiento. En donde no estar y no escuchar, se convierten en condición para  la desmemoria (¿Acaso lo leí? ¿Lo </w:t>
      </w:r>
      <w:r w:rsidR="00BE1A86">
        <w:rPr>
          <w:rFonts w:ascii="Times New Roman" w:hAnsi="Times New Roman" w:cs="Times New Roman"/>
          <w:sz w:val="24"/>
          <w:szCs w:val="24"/>
        </w:rPr>
        <w:t>vi</w:t>
      </w:r>
      <w:r w:rsidR="005C1C6E">
        <w:rPr>
          <w:rFonts w:ascii="Times New Roman" w:hAnsi="Times New Roman" w:cs="Times New Roman"/>
          <w:sz w:val="24"/>
          <w:szCs w:val="24"/>
        </w:rPr>
        <w:t xml:space="preserve">? ¿Me lo contaron? ¿Lo pensé o lo soñé?)  </w:t>
      </w:r>
      <w:r w:rsidR="00BE1A86">
        <w:rPr>
          <w:rFonts w:ascii="Times New Roman" w:hAnsi="Times New Roman" w:cs="Times New Roman"/>
          <w:sz w:val="24"/>
          <w:szCs w:val="24"/>
        </w:rPr>
        <w:t>L</w:t>
      </w:r>
      <w:r w:rsidR="005C1C6E">
        <w:rPr>
          <w:rFonts w:ascii="Times New Roman" w:hAnsi="Times New Roman" w:cs="Times New Roman"/>
          <w:sz w:val="24"/>
          <w:szCs w:val="24"/>
        </w:rPr>
        <w:t>as vidas configuradas en el desconocimiento de sí mismas, sostenidas únicamente en la urgencia, el miedo y el goce, justamente tres experiencias que, curiosamente, reintroducen el instante presente, precisamente, estar y oír</w:t>
      </w:r>
      <w:r w:rsidR="00BE1A86">
        <w:rPr>
          <w:rFonts w:ascii="Times New Roman" w:hAnsi="Times New Roman" w:cs="Times New Roman"/>
          <w:sz w:val="24"/>
          <w:szCs w:val="24"/>
        </w:rPr>
        <w:t>, pero</w:t>
      </w:r>
      <w:r w:rsidR="000A7E7B">
        <w:rPr>
          <w:rFonts w:ascii="Times New Roman" w:hAnsi="Times New Roman" w:cs="Times New Roman"/>
          <w:sz w:val="24"/>
          <w:szCs w:val="24"/>
        </w:rPr>
        <w:t xml:space="preserve"> con una característica central: estar</w:t>
      </w:r>
      <w:r w:rsidR="00BE1A86">
        <w:rPr>
          <w:rFonts w:ascii="Times New Roman" w:hAnsi="Times New Roman" w:cs="Times New Roman"/>
          <w:sz w:val="24"/>
          <w:szCs w:val="24"/>
        </w:rPr>
        <w:t xml:space="preserve"> sin </w:t>
      </w:r>
      <w:r w:rsidR="000A7E7B">
        <w:rPr>
          <w:rFonts w:ascii="Times New Roman" w:hAnsi="Times New Roman" w:cs="Times New Roman"/>
          <w:sz w:val="24"/>
          <w:szCs w:val="24"/>
        </w:rPr>
        <w:t xml:space="preserve"> pensar</w:t>
      </w:r>
      <w:r w:rsidR="00BE1A86">
        <w:rPr>
          <w:rFonts w:ascii="Times New Roman" w:hAnsi="Times New Roman" w:cs="Times New Roman"/>
          <w:sz w:val="24"/>
          <w:szCs w:val="24"/>
        </w:rPr>
        <w:t xml:space="preserve">, </w:t>
      </w:r>
      <w:r w:rsidR="000A7E7B">
        <w:rPr>
          <w:rFonts w:ascii="Times New Roman" w:hAnsi="Times New Roman" w:cs="Times New Roman"/>
          <w:sz w:val="24"/>
          <w:szCs w:val="24"/>
        </w:rPr>
        <w:t xml:space="preserve">sin la crítica, el humor, la sátira, por ser </w:t>
      </w:r>
      <w:r w:rsidR="00BE1A86">
        <w:rPr>
          <w:rFonts w:ascii="Times New Roman" w:hAnsi="Times New Roman" w:cs="Times New Roman"/>
          <w:sz w:val="24"/>
          <w:szCs w:val="24"/>
        </w:rPr>
        <w:t>experiencias humanas que se realizan a través de la palabra (el símbolo) algo que nos permite resistir a la seducción de la</w:t>
      </w:r>
      <w:r w:rsidR="000A7E7B">
        <w:rPr>
          <w:rFonts w:ascii="Times New Roman" w:hAnsi="Times New Roman" w:cs="Times New Roman"/>
          <w:sz w:val="24"/>
          <w:szCs w:val="24"/>
        </w:rPr>
        <w:t>s</w:t>
      </w:r>
      <w:r w:rsidR="00BE1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A86">
        <w:rPr>
          <w:rFonts w:ascii="Times New Roman" w:hAnsi="Times New Roman" w:cs="Times New Roman"/>
          <w:sz w:val="24"/>
          <w:szCs w:val="24"/>
        </w:rPr>
        <w:t>imagen</w:t>
      </w:r>
      <w:r w:rsidR="000A7E7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BE1A86">
        <w:rPr>
          <w:rFonts w:ascii="Times New Roman" w:hAnsi="Times New Roman" w:cs="Times New Roman"/>
          <w:sz w:val="24"/>
          <w:szCs w:val="24"/>
        </w:rPr>
        <w:t>, analizar sus elementos, el cómo se presenta</w:t>
      </w:r>
      <w:r w:rsidR="000A7E7B">
        <w:rPr>
          <w:rFonts w:ascii="Times New Roman" w:hAnsi="Times New Roman" w:cs="Times New Roman"/>
          <w:sz w:val="24"/>
          <w:szCs w:val="24"/>
        </w:rPr>
        <w:t>n</w:t>
      </w:r>
      <w:r w:rsidR="00BE1A86">
        <w:rPr>
          <w:rFonts w:ascii="Times New Roman" w:hAnsi="Times New Roman" w:cs="Times New Roman"/>
          <w:sz w:val="24"/>
          <w:szCs w:val="24"/>
        </w:rPr>
        <w:t xml:space="preserve">, </w:t>
      </w:r>
      <w:r w:rsidR="000A7E7B">
        <w:rPr>
          <w:rFonts w:ascii="Times New Roman" w:hAnsi="Times New Roman" w:cs="Times New Roman"/>
          <w:sz w:val="24"/>
          <w:szCs w:val="24"/>
        </w:rPr>
        <w:t>qué</w:t>
      </w:r>
      <w:r w:rsidR="00BE1A86">
        <w:rPr>
          <w:rFonts w:ascii="Times New Roman" w:hAnsi="Times New Roman" w:cs="Times New Roman"/>
          <w:sz w:val="24"/>
          <w:szCs w:val="24"/>
        </w:rPr>
        <w:t xml:space="preserve"> cautiva</w:t>
      </w:r>
      <w:r w:rsidR="000A7E7B">
        <w:rPr>
          <w:rFonts w:ascii="Times New Roman" w:hAnsi="Times New Roman" w:cs="Times New Roman"/>
          <w:sz w:val="24"/>
          <w:szCs w:val="24"/>
        </w:rPr>
        <w:t xml:space="preserve"> de ellas</w:t>
      </w:r>
      <w:r w:rsidR="00BE1A86">
        <w:rPr>
          <w:rFonts w:ascii="Times New Roman" w:hAnsi="Times New Roman" w:cs="Times New Roman"/>
          <w:sz w:val="24"/>
          <w:szCs w:val="24"/>
        </w:rPr>
        <w:t xml:space="preserve"> (Cfr. Sartori, G. Homo Videns</w:t>
      </w:r>
      <w:r w:rsidR="000A7E7B">
        <w:rPr>
          <w:rFonts w:ascii="Times New Roman" w:hAnsi="Times New Roman" w:cs="Times New Roman"/>
          <w:sz w:val="24"/>
          <w:szCs w:val="24"/>
        </w:rPr>
        <w:t>: la sociedad teledirigida</w:t>
      </w:r>
      <w:r w:rsidR="00BE1A8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A05B3" w:rsidRDefault="00842B81" w:rsidP="00BE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Estar presente, además de una ubicación geográfica específica, implica una disposición subjetiva</w:t>
      </w:r>
      <w:r w:rsidR="003871F3">
        <w:rPr>
          <w:rFonts w:ascii="Times New Roman" w:hAnsi="Times New Roman" w:cs="Times New Roman"/>
          <w:sz w:val="24"/>
          <w:szCs w:val="24"/>
        </w:rPr>
        <w:t xml:space="preserve"> de atención y apertura </w:t>
      </w:r>
      <w:r w:rsidR="009F0327">
        <w:rPr>
          <w:rFonts w:ascii="Times New Roman" w:hAnsi="Times New Roman" w:cs="Times New Roman"/>
          <w:sz w:val="24"/>
          <w:szCs w:val="24"/>
        </w:rPr>
        <w:t>al ot</w:t>
      </w:r>
      <w:r w:rsidR="00BE1A86">
        <w:rPr>
          <w:rFonts w:ascii="Times New Roman" w:hAnsi="Times New Roman" w:cs="Times New Roman"/>
          <w:sz w:val="24"/>
          <w:szCs w:val="24"/>
        </w:rPr>
        <w:t>ro, al contexto, a lo que ocurre</w:t>
      </w:r>
      <w:r w:rsidR="009F0327">
        <w:rPr>
          <w:rFonts w:ascii="Times New Roman" w:hAnsi="Times New Roman" w:cs="Times New Roman"/>
          <w:sz w:val="24"/>
          <w:szCs w:val="24"/>
        </w:rPr>
        <w:t>… Escuchar lo que se dice y sucede en f</w:t>
      </w:r>
      <w:r w:rsidR="00BE1A86">
        <w:rPr>
          <w:rFonts w:ascii="Times New Roman" w:hAnsi="Times New Roman" w:cs="Times New Roman"/>
          <w:sz w:val="24"/>
          <w:szCs w:val="24"/>
        </w:rPr>
        <w:t>unción del conte</w:t>
      </w:r>
      <w:r w:rsidR="000A7E7B">
        <w:rPr>
          <w:rFonts w:ascii="Times New Roman" w:hAnsi="Times New Roman" w:cs="Times New Roman"/>
          <w:sz w:val="24"/>
          <w:szCs w:val="24"/>
        </w:rPr>
        <w:t>xto compartido, ver sus efectos, atender</w:t>
      </w:r>
      <w:r w:rsidR="001A05B3">
        <w:rPr>
          <w:rFonts w:ascii="Times New Roman" w:hAnsi="Times New Roman" w:cs="Times New Roman"/>
          <w:sz w:val="24"/>
          <w:szCs w:val="24"/>
        </w:rPr>
        <w:t xml:space="preserve"> el asunto en juego</w:t>
      </w:r>
      <w:r w:rsidR="000A7E7B">
        <w:rPr>
          <w:rFonts w:ascii="Times New Roman" w:hAnsi="Times New Roman" w:cs="Times New Roman"/>
          <w:sz w:val="24"/>
          <w:szCs w:val="24"/>
        </w:rPr>
        <w:t xml:space="preserve"> y respon</w:t>
      </w:r>
      <w:r w:rsidR="001A05B3">
        <w:rPr>
          <w:rFonts w:ascii="Times New Roman" w:hAnsi="Times New Roman" w:cs="Times New Roman"/>
          <w:sz w:val="24"/>
          <w:szCs w:val="24"/>
        </w:rPr>
        <w:t xml:space="preserve">der en función de ello, incluir, dialogar. </w:t>
      </w:r>
    </w:p>
    <w:p w:rsidR="00087721" w:rsidRPr="001A05B3" w:rsidRDefault="009F0327" w:rsidP="00BE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Los medios de comunicación, por su parte, nos han permitido, acortando tiempo y distancias, atender y conocer diversas realidades que antes habrían “viajado” a otras velocidades y ritmos. Sin embargo, la inmediatez y el acelere, que de igual forma se ha acrecentado a partir de la virtualidad y la internet, ha</w:t>
      </w:r>
      <w:r w:rsidR="00BE1A8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modificado las formas de estar sin estar, de escuchar, de atravesar p</w:t>
      </w:r>
      <w:r w:rsidR="00DB47E2">
        <w:rPr>
          <w:rFonts w:ascii="Times New Roman" w:hAnsi="Times New Roman" w:cs="Times New Roman"/>
          <w:sz w:val="24"/>
          <w:szCs w:val="24"/>
        </w:rPr>
        <w:t>or las ex</w:t>
      </w:r>
      <w:r w:rsidR="00BE1A86">
        <w:rPr>
          <w:rFonts w:ascii="Times New Roman" w:hAnsi="Times New Roman" w:cs="Times New Roman"/>
          <w:sz w:val="24"/>
          <w:szCs w:val="24"/>
        </w:rPr>
        <w:t xml:space="preserve">periencias (de amor, de crianza, educativas, laborales, de esparcimiento, </w:t>
      </w:r>
      <w:r w:rsidR="001A05B3">
        <w:rPr>
          <w:rFonts w:ascii="Times New Roman" w:hAnsi="Times New Roman" w:cs="Times New Roman"/>
          <w:sz w:val="24"/>
          <w:szCs w:val="24"/>
        </w:rPr>
        <w:t xml:space="preserve">de gobernabilidad, </w:t>
      </w:r>
      <w:r w:rsidR="00BE1A86">
        <w:rPr>
          <w:rFonts w:ascii="Times New Roman" w:hAnsi="Times New Roman" w:cs="Times New Roman"/>
          <w:sz w:val="24"/>
          <w:szCs w:val="24"/>
        </w:rPr>
        <w:t>etc.)</w:t>
      </w:r>
      <w:r w:rsidR="00DB47E2">
        <w:rPr>
          <w:rFonts w:ascii="Times New Roman" w:hAnsi="Times New Roman" w:cs="Times New Roman"/>
          <w:sz w:val="24"/>
          <w:szCs w:val="24"/>
        </w:rPr>
        <w:t xml:space="preserve"> haciéndolas en cierta forma, espectáculo,</w:t>
      </w:r>
      <w:r w:rsidR="001A05B3">
        <w:rPr>
          <w:rFonts w:ascii="Times New Roman" w:hAnsi="Times New Roman" w:cs="Times New Roman"/>
          <w:sz w:val="24"/>
          <w:szCs w:val="24"/>
        </w:rPr>
        <w:t xml:space="preserve"> borrando la línea entre lo público y lo privado, el</w:t>
      </w:r>
      <w:r w:rsidR="00DB47E2">
        <w:rPr>
          <w:rFonts w:ascii="Times New Roman" w:hAnsi="Times New Roman" w:cs="Times New Roman"/>
          <w:sz w:val="24"/>
          <w:szCs w:val="24"/>
        </w:rPr>
        <w:t xml:space="preserve"> show mediático sobre la propia vida y la ajena. (Cfr. Manzano, M. La muerte como espectáculo, Barcelona: Tusquets; Bauman, Z. La cultura en el mundo de la m</w:t>
      </w:r>
      <w:r w:rsidR="00BE1A86">
        <w:rPr>
          <w:rFonts w:ascii="Times New Roman" w:hAnsi="Times New Roman" w:cs="Times New Roman"/>
          <w:sz w:val="24"/>
          <w:szCs w:val="24"/>
        </w:rPr>
        <w:t>odernidad líquida. México: FCE)</w:t>
      </w:r>
      <w:r w:rsidR="00087721">
        <w:rPr>
          <w:rFonts w:ascii="Times New Roman" w:hAnsi="Times New Roman" w:cs="Times New Roman"/>
          <w:sz w:val="24"/>
          <w:szCs w:val="24"/>
        </w:rPr>
        <w:t xml:space="preserve"> con algunos posibles efectos sobre los humanos </w:t>
      </w:r>
      <w:r w:rsidR="000A7E7B">
        <w:rPr>
          <w:rFonts w:ascii="Times New Roman" w:hAnsi="Times New Roman" w:cs="Times New Roman"/>
          <w:sz w:val="24"/>
          <w:szCs w:val="24"/>
        </w:rPr>
        <w:t>híper</w:t>
      </w:r>
      <w:r w:rsidR="00087721">
        <w:rPr>
          <w:rFonts w:ascii="Times New Roman" w:hAnsi="Times New Roman" w:cs="Times New Roman"/>
          <w:sz w:val="24"/>
          <w:szCs w:val="24"/>
        </w:rPr>
        <w:t>-acelerados: vacío y angustia, como sinsentido post- de una determinada actividad, y vuelta al ejercicio de la “libertad” de ser-consumidores de “lo mejor y lo último” de la….a fin de poder</w:t>
      </w:r>
      <w:r w:rsidR="000A7E7B">
        <w:rPr>
          <w:rFonts w:ascii="Times New Roman" w:hAnsi="Times New Roman" w:cs="Times New Roman"/>
          <w:sz w:val="24"/>
          <w:szCs w:val="24"/>
        </w:rPr>
        <w:t xml:space="preserve"> sostener la ilusión</w:t>
      </w:r>
      <w:r w:rsidR="00087721">
        <w:rPr>
          <w:rFonts w:ascii="Times New Roman" w:hAnsi="Times New Roman" w:cs="Times New Roman"/>
          <w:sz w:val="24"/>
          <w:szCs w:val="24"/>
        </w:rPr>
        <w:t xml:space="preserve">, en un juego de identificación, </w:t>
      </w:r>
      <w:r w:rsidR="000A7E7B">
        <w:rPr>
          <w:rFonts w:ascii="Times New Roman" w:hAnsi="Times New Roman" w:cs="Times New Roman"/>
          <w:sz w:val="24"/>
          <w:szCs w:val="24"/>
        </w:rPr>
        <w:t xml:space="preserve">de </w:t>
      </w:r>
      <w:r w:rsidR="00087721">
        <w:rPr>
          <w:rFonts w:ascii="Times New Roman" w:hAnsi="Times New Roman" w:cs="Times New Roman"/>
          <w:sz w:val="24"/>
          <w:szCs w:val="24"/>
        </w:rPr>
        <w:t>mimetizarse con la “la estrella fugaz”.</w:t>
      </w:r>
      <w:r w:rsidR="001A05B3">
        <w:rPr>
          <w:rFonts w:ascii="Times New Roman" w:hAnsi="Times New Roman" w:cs="Times New Roman"/>
          <w:sz w:val="24"/>
          <w:szCs w:val="24"/>
        </w:rPr>
        <w:t xml:space="preserve"> Contexto en el que, cobran sentido las palabras del filósofo y psicoanalista, </w:t>
      </w:r>
      <w:proofErr w:type="spellStart"/>
      <w:r w:rsidR="001A05B3">
        <w:rPr>
          <w:rFonts w:ascii="Times New Roman" w:hAnsi="Times New Roman" w:cs="Times New Roman"/>
          <w:sz w:val="24"/>
          <w:szCs w:val="24"/>
        </w:rPr>
        <w:t>Slavoj</w:t>
      </w:r>
      <w:proofErr w:type="spellEnd"/>
      <w:r w:rsidR="001A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5B3">
        <w:rPr>
          <w:rFonts w:ascii="Times New Roman" w:hAnsi="Times New Roman" w:cs="Times New Roman"/>
          <w:sz w:val="24"/>
          <w:szCs w:val="24"/>
        </w:rPr>
        <w:t>Zizek</w:t>
      </w:r>
      <w:proofErr w:type="spellEnd"/>
      <w:r w:rsidR="001A05B3">
        <w:rPr>
          <w:rFonts w:ascii="Times New Roman" w:hAnsi="Times New Roman" w:cs="Times New Roman"/>
          <w:sz w:val="24"/>
          <w:szCs w:val="24"/>
        </w:rPr>
        <w:t xml:space="preserve">: </w:t>
      </w:r>
      <w:r w:rsidR="001A05B3" w:rsidRPr="001A05B3">
        <w:rPr>
          <w:rFonts w:ascii="Times New Roman" w:hAnsi="Times New Roman" w:cs="Times New Roman"/>
          <w:i/>
          <w:sz w:val="24"/>
          <w:szCs w:val="24"/>
        </w:rPr>
        <w:t>“¡Basta ya de actos vacíos es momento de pasar de los actos a las palabras!”</w:t>
      </w:r>
      <w:r w:rsidR="00104D6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A7E7B" w:rsidRDefault="000A7E7B" w:rsidP="00BE1A8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A0670">
          <w:rPr>
            <w:rStyle w:val="Hipervnculo"/>
            <w:rFonts w:ascii="Times New Roman" w:hAnsi="Times New Roman" w:cs="Times New Roman"/>
            <w:sz w:val="24"/>
            <w:szCs w:val="24"/>
          </w:rPr>
          <w:t>http://columacamilo.jimdo.com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A86" w:rsidRPr="00BE1A86" w:rsidRDefault="00087721" w:rsidP="00BE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1A86" w:rsidRPr="00BE1A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E6"/>
    <w:rsid w:val="00087721"/>
    <w:rsid w:val="000A7E7B"/>
    <w:rsid w:val="00104D65"/>
    <w:rsid w:val="001A05B3"/>
    <w:rsid w:val="002270DA"/>
    <w:rsid w:val="003871F3"/>
    <w:rsid w:val="005A3F0B"/>
    <w:rsid w:val="005C1C6E"/>
    <w:rsid w:val="00842B81"/>
    <w:rsid w:val="009F0327"/>
    <w:rsid w:val="00BE1A86"/>
    <w:rsid w:val="00C662E6"/>
    <w:rsid w:val="00D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7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7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lumacamilo.jimd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2015-01-06T17:28:00Z</dcterms:created>
  <dcterms:modified xsi:type="dcterms:W3CDTF">2015-01-06T18:28:00Z</dcterms:modified>
</cp:coreProperties>
</file>